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4CE" w:rsidRDefault="004D04CE">
      <w:pPr>
        <w:rPr>
          <w:b/>
          <w:sz w:val="28"/>
          <w:szCs w:val="28"/>
        </w:rPr>
      </w:pPr>
      <w:bookmarkStart w:id="0" w:name="_GoBack"/>
      <w:bookmarkEnd w:id="0"/>
    </w:p>
    <w:p w:rsidR="004D04CE" w:rsidRDefault="00E958B7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PROGETTO ASL BIBLIOTECA COMUNALE DI TRENTO</w:t>
      </w:r>
    </w:p>
    <w:p w:rsidR="004D04CE" w:rsidRDefault="004D04CE">
      <w:pPr>
        <w:rPr>
          <w:rFonts w:ascii="Arial" w:eastAsia="Arial" w:hAnsi="Arial" w:cs="Arial"/>
        </w:rPr>
      </w:pPr>
    </w:p>
    <w:tbl>
      <w:tblPr>
        <w:tblStyle w:val="a"/>
        <w:tblW w:w="9638" w:type="dxa"/>
        <w:tblInd w:w="-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9"/>
        <w:gridCol w:w="7119"/>
      </w:tblGrid>
      <w:tr w:rsidR="004D04CE">
        <w:trPr>
          <w:trHeight w:val="162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4CE" w:rsidRDefault="00E958B7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noProof/>
              </w:rPr>
              <w:drawing>
                <wp:inline distT="0" distB="0" distL="0" distR="0">
                  <wp:extent cx="1221740" cy="1317625"/>
                  <wp:effectExtent l="0" t="0" r="0" b="0"/>
                  <wp:docPr id="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 l="-28" t="-27" r="-29" b="-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740" cy="1317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4CE" w:rsidRDefault="00E958B7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Comune di Trento</w:t>
            </w:r>
          </w:p>
          <w:p w:rsidR="004D04CE" w:rsidRDefault="00E958B7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Servizio biblioteca e archivio storico</w:t>
            </w:r>
          </w:p>
          <w:p w:rsidR="004D04CE" w:rsidRDefault="00E958B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Via Roma, 55 – Trento </w:t>
            </w:r>
          </w:p>
          <w:p w:rsidR="004D04CE" w:rsidRDefault="00E958B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0461 889521</w:t>
            </w:r>
          </w:p>
          <w:p w:rsidR="004D04CE" w:rsidRDefault="004D04CE">
            <w:pPr>
              <w:rPr>
                <w:rFonts w:ascii="Arial" w:eastAsia="Arial" w:hAnsi="Arial" w:cs="Arial"/>
              </w:rPr>
            </w:pPr>
          </w:p>
          <w:p w:rsidR="004D04CE" w:rsidRDefault="00E958B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Tutor: Ivana </w:t>
            </w:r>
            <w:proofErr w:type="spellStart"/>
            <w:r>
              <w:rPr>
                <w:rFonts w:ascii="Arial" w:eastAsia="Arial" w:hAnsi="Arial" w:cs="Arial"/>
              </w:rPr>
              <w:t>Saltori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:rsidR="004D04CE" w:rsidRDefault="00E958B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ivana.saltori@comune.trento.it</w:t>
            </w:r>
          </w:p>
        </w:tc>
      </w:tr>
    </w:tbl>
    <w:p w:rsidR="004D04CE" w:rsidRDefault="004D04CE">
      <w:pPr>
        <w:rPr>
          <w:rFonts w:ascii="Arial" w:eastAsia="Arial" w:hAnsi="Arial" w:cs="Arial"/>
        </w:rPr>
      </w:pPr>
    </w:p>
    <w:tbl>
      <w:tblPr>
        <w:tblStyle w:val="a0"/>
        <w:tblW w:w="9638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2"/>
        <w:gridCol w:w="6976"/>
      </w:tblGrid>
      <w:tr w:rsidR="004D04CE"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Titolo progetto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Ragazzi si legge! </w:t>
            </w:r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Il gruppo di lettura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Luogo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Biblioteca comunale sede di Via Roma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Periodo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Ottobre 2023-maggio 2024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Numero ore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 ore per incontro sulla sicurezza </w:t>
            </w:r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 ore conoscenza struttura dei gruppi di lettura</w:t>
            </w:r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 ore e conoscenza della biblioteca e </w:t>
            </w:r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 ore al mese per 7 incontri (14 ore)</w:t>
            </w:r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30 ore riconosciute per la lettura dei testi a casa</w:t>
            </w:r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Totale 50 ore per ogni ragazzo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n. ragazzi coinvolti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15/20 ragazzi provenienti da scuole differenti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</w:rPr>
              <w:t>competenze</w:t>
            </w:r>
            <w:proofErr w:type="gramEnd"/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Essere un lettore o avere voglia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diventarlo</w:t>
            </w:r>
            <w:proofErr w:type="spellEnd"/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Predisposizione alla discussione di gruppo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Descrizione progetto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La biblioteca vuole proporre un progetto per i ragazzi che amano la lettura e vogliono imparare a condividere questo piacere attraverso la forma del “gruppo di lettura”, nel quale si condivide la scelta del libro, lo si legge, lo si commenta, lo si discute</w:t>
            </w:r>
            <w:r>
              <w:rPr>
                <w:rFonts w:ascii="Arial" w:eastAsia="Arial" w:hAnsi="Arial" w:cs="Arial"/>
                <w:color w:val="000000"/>
              </w:rPr>
              <w:t xml:space="preserve"> liberamente tra pari e senza giudizi. Sarà presente un moderatore o una moderatrice. 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Modalità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Dopo aver preso conoscenza dell’organizzazione della biblioteca e aver partecipato al momento formativo sulla sicurezza, si imparerà cos’è un gruppo di lettur</w:t>
            </w:r>
            <w:r>
              <w:rPr>
                <w:rFonts w:ascii="Arial" w:eastAsia="Arial" w:hAnsi="Arial" w:cs="Arial"/>
                <w:color w:val="000000"/>
              </w:rPr>
              <w:t>a, come si gestisce, come si svolgono gli incontri.</w:t>
            </w:r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 ragazzi sceglieranno un testo o testi diversi da leggere nel mese successivo. All’incontro mensile ne discuteranno insieme e poi proporranno altri titoli per il mese successivo.</w:t>
            </w:r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La lettura dei testi dov</w:t>
            </w:r>
            <w:r>
              <w:rPr>
                <w:rFonts w:ascii="Arial" w:eastAsia="Arial" w:hAnsi="Arial" w:cs="Arial"/>
                <w:color w:val="000000"/>
              </w:rPr>
              <w:t>rà essere fatta fuori dal contesto bibliotecario. Verranno riconosciute a forfait 30 ore.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Obiettivi formativi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Conoscenza dell’organizzazione della biblioteca</w:t>
            </w:r>
          </w:p>
          <w:p w:rsidR="004D04CE" w:rsidRDefault="00E958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Conoscenza dell’organizzazione di un gruppo di lettura</w:t>
            </w:r>
          </w:p>
          <w:p w:rsidR="004D04CE" w:rsidRDefault="00E958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Sviluppo di capacità relazionali con altri ragazzi per accordarsi sulle scelte e condividere emozioni, sensazioni, giudizi sui libri letti</w:t>
            </w:r>
          </w:p>
          <w:p w:rsidR="004D04CE" w:rsidRDefault="00E958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organizzazione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del tempo per la lettura come “piacere della lettura”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Obiettivi specifici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Organizzare un gruppo di lettura dove si sperimenta tra ragazzi il gusto di condividere emozioni e considerazioni scaturite dalla lettura dei libri letti, sentendosi liberi e mai giudicati</w:t>
            </w:r>
          </w:p>
        </w:tc>
      </w:tr>
      <w:tr w:rsidR="004D04CE">
        <w:tc>
          <w:tcPr>
            <w:tcW w:w="2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Collaborazioni</w:t>
            </w:r>
          </w:p>
          <w:p w:rsidR="004D04CE" w:rsidRDefault="004D04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6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Ragazzi del Servizio civile provinciale (SCUP) che</w:t>
            </w:r>
            <w:r>
              <w:rPr>
                <w:rFonts w:ascii="Arial" w:eastAsia="Arial" w:hAnsi="Arial" w:cs="Arial"/>
                <w:color w:val="000000"/>
              </w:rPr>
              <w:t xml:space="preserve"> sono in servizio presso la Biblioteca comunale di Trento</w:t>
            </w:r>
          </w:p>
          <w:p w:rsidR="004D04CE" w:rsidRDefault="00E95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Elena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Leveghi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referente dei gruppi di lettura della Biblioteca comunale di Trento</w:t>
            </w:r>
          </w:p>
        </w:tc>
      </w:tr>
    </w:tbl>
    <w:p w:rsidR="004D04CE" w:rsidRDefault="004D04CE">
      <w:pPr>
        <w:rPr>
          <w:rFonts w:ascii="Arial" w:eastAsia="Arial" w:hAnsi="Arial" w:cs="Arial"/>
        </w:rPr>
      </w:pPr>
    </w:p>
    <w:sectPr w:rsidR="004D04CE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290161"/>
    <w:multiLevelType w:val="multilevel"/>
    <w:tmpl w:val="3FECB466"/>
    <w:lvl w:ilvl="0">
      <w:start w:val="1"/>
      <w:numFmt w:val="bullet"/>
      <w:lvlText w:val="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4CE"/>
    <w:rsid w:val="004D04CE"/>
    <w:rsid w:val="00E9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3E731-E2E7-4AD9-997D-456B1815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28" w:type="dxa"/>
        <w:left w:w="27" w:type="dxa"/>
        <w:bottom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cinzia.detassis</dc:creator>
  <cp:lastModifiedBy>cinzia.detassis</cp:lastModifiedBy>
  <cp:revision>2</cp:revision>
  <dcterms:created xsi:type="dcterms:W3CDTF">2023-09-07T07:36:00Z</dcterms:created>
  <dcterms:modified xsi:type="dcterms:W3CDTF">2023-09-07T07:36:00Z</dcterms:modified>
</cp:coreProperties>
</file>